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00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B250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8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现制现售饮用水经营单位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卫生管理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资料报送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清单</w:t>
      </w:r>
      <w:bookmarkEnd w:id="8"/>
    </w:p>
    <w:p w14:paraId="220144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1.营业执照复印件、</w:t>
      </w:r>
      <w:bookmarkStart w:id="0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负责人基本信息（</w:t>
      </w:r>
      <w:bookmarkStart w:id="1" w:name="OLE_LINK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姓名、身份证号、电话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bookmarkEnd w:id="0"/>
    <w:p w14:paraId="25B26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OLE_LINK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2.制水设备安装数量及设置的具体地点；</w:t>
      </w:r>
      <w:bookmarkEnd w:id="2"/>
    </w:p>
    <w:p w14:paraId="4E91C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3.卫生管理制度</w:t>
      </w:r>
      <w:bookmarkStart w:id="3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（包括制水设备巡查维护、滤芯滤材更换、储水设备清洗和消毒、水质检测、人员健康管理等）；</w:t>
      </w:r>
    </w:p>
    <w:bookmarkEnd w:id="3"/>
    <w:p w14:paraId="71CB1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4.卫生管理人员信息（姓名、电话、健康合格证明）；</w:t>
      </w:r>
    </w:p>
    <w:p w14:paraId="5084A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bookmarkStart w:id="4" w:name="OLE_LINK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制水设备（</w:t>
      </w:r>
      <w:bookmarkStart w:id="5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售水机或水质处理器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有效期内卫生许可批准文件复印件；</w:t>
      </w:r>
    </w:p>
    <w:p w14:paraId="6701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6.制水设备（售水机或水质处理器）产品标签、说明书复印件和内部各主要水处理单元（滤芯）安装情况；</w:t>
      </w:r>
    </w:p>
    <w:p w14:paraId="5EA82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6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7.制水设备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出水水质检测报告（每年至少进行一次检测）；</w:t>
      </w:r>
    </w:p>
    <w:p w14:paraId="1421D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bookmarkStart w:id="7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卫生信息公示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情况；</w:t>
      </w:r>
    </w:p>
    <w:p w14:paraId="6872BF81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9.制水设备周围视频监控安装情况。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2025-07-07T06:33:40Z</dcterms:created>
  <dc:creator>css</dc:creator>
  <cp:lastModifiedBy>十元稀饭</cp:lastModifiedBy>
  <dcterms:modified xsi:type="dcterms:W3CDTF">2025-07-07T06:34:32Z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eyJoZGlkIjoiM2VhNWZiN2ZmZGM4Y2NlZDk4Y2QyYTg0ZGJhN2QzZmUiLCJ1c2VySWQiOiI2NzIxNzc0NDMifQ==</vt:lpwstr>
  </property>
  <property fmtid="{D5CDD505-2E9C-101B-9397-08002B2CF9AE}" pid="4" name="ICV">
    <vt:lpwstr>44E8D3BAA35045918A6F2564F9EAD8DE_12</vt:lpwstr>
  </property>
</Properties>
</file>